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57"/>
        <w:gridCol w:w="2125"/>
        <w:gridCol w:w="2675"/>
        <w:gridCol w:w="2366"/>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720C54">
            <w:pPr>
              <w:jc w:val="center"/>
              <w:rPr>
                <w:rFonts w:ascii="Arial" w:hAnsi="Arial" w:cs="Arial"/>
                <w:color w:val="000000" w:themeColor="text1"/>
                <w:sz w:val="12"/>
              </w:rPr>
            </w:pPr>
          </w:p>
          <w:p w:rsidR="00400C26" w:rsidRPr="00A04996" w:rsidRDefault="00400C26" w:rsidP="00720C54">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814216" w:rsidP="00720C54">
            <w:pPr>
              <w:ind w:left="-142"/>
              <w:jc w:val="center"/>
              <w:rPr>
                <w:rFonts w:ascii="Arial" w:hAnsi="Arial" w:cs="Arial"/>
                <w:b/>
                <w:color w:val="000000" w:themeColor="text1"/>
              </w:rPr>
            </w:pPr>
            <w:r>
              <w:rPr>
                <w:rFonts w:ascii="Arial" w:hAnsi="Arial" w:cs="Arial"/>
                <w:b/>
                <w:color w:val="000000" w:themeColor="text1"/>
              </w:rPr>
              <w:t>Ordinaria</w:t>
            </w:r>
          </w:p>
          <w:p w:rsidR="00400C26" w:rsidRPr="00A04996" w:rsidRDefault="00400C26" w:rsidP="00720C54">
            <w:pPr>
              <w:rPr>
                <w:rFonts w:ascii="Arial" w:hAnsi="Arial" w:cs="Arial"/>
                <w:color w:val="000000" w:themeColor="text1"/>
                <w:sz w:val="12"/>
                <w:lang w:val="es-MX"/>
              </w:rPr>
            </w:pPr>
          </w:p>
        </w:tc>
      </w:tr>
      <w:tr w:rsidR="0077760E" w:rsidRPr="00DE37F4" w:rsidTr="009B0151">
        <w:trPr>
          <w:trHeight w:val="520"/>
        </w:trPr>
        <w:tc>
          <w:tcPr>
            <w:tcW w:w="2757" w:type="dxa"/>
            <w:shd w:val="clear" w:color="auto" w:fill="BFBFBF" w:themeFill="background1" w:themeFillShade="BF"/>
            <w:vAlign w:val="center"/>
          </w:tcPr>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Fecha</w:t>
            </w:r>
          </w:p>
        </w:tc>
        <w:tc>
          <w:tcPr>
            <w:tcW w:w="212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inicio</w:t>
            </w:r>
          </w:p>
        </w:tc>
        <w:tc>
          <w:tcPr>
            <w:tcW w:w="2675" w:type="dxa"/>
            <w:shd w:val="clear" w:color="auto" w:fill="BFBFBF" w:themeFill="background1" w:themeFillShade="BF"/>
            <w:vAlign w:val="center"/>
          </w:tcPr>
          <w:p w:rsidR="0077760E" w:rsidRPr="00A04996" w:rsidRDefault="0077760E" w:rsidP="00720C54">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720C54">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366"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1E0D92" w:rsidRPr="00DE37F4" w:rsidTr="009B0151">
        <w:trPr>
          <w:trHeight w:val="707"/>
        </w:trPr>
        <w:tc>
          <w:tcPr>
            <w:tcW w:w="2757" w:type="dxa"/>
            <w:tcBorders>
              <w:bottom w:val="double" w:sz="4" w:space="0" w:color="auto"/>
            </w:tcBorders>
            <w:vAlign w:val="center"/>
          </w:tcPr>
          <w:p w:rsidR="001E0D92" w:rsidRPr="00A04996" w:rsidRDefault="001E0D92" w:rsidP="00814216">
            <w:pPr>
              <w:jc w:val="center"/>
              <w:rPr>
                <w:rFonts w:ascii="Arial" w:hAnsi="Arial" w:cs="Arial"/>
                <w:color w:val="000000" w:themeColor="text1"/>
                <w:lang w:val="es-MX"/>
              </w:rPr>
            </w:pPr>
            <w:r>
              <w:rPr>
                <w:rFonts w:ascii="Arial" w:hAnsi="Arial" w:cs="Arial"/>
                <w:color w:val="000000" w:themeColor="text1"/>
              </w:rPr>
              <w:t>27/abril</w:t>
            </w:r>
            <w:r w:rsidRPr="00A04996">
              <w:rPr>
                <w:rFonts w:ascii="Arial" w:hAnsi="Arial" w:cs="Arial"/>
                <w:color w:val="000000" w:themeColor="text1"/>
              </w:rPr>
              <w:t>/201</w:t>
            </w:r>
            <w:r>
              <w:rPr>
                <w:rFonts w:ascii="Arial" w:hAnsi="Arial" w:cs="Arial"/>
                <w:color w:val="000000" w:themeColor="text1"/>
              </w:rPr>
              <w:t>8</w:t>
            </w:r>
          </w:p>
        </w:tc>
        <w:tc>
          <w:tcPr>
            <w:tcW w:w="2125" w:type="dxa"/>
            <w:tcBorders>
              <w:bottom w:val="double" w:sz="4" w:space="0" w:color="auto"/>
            </w:tcBorders>
            <w:vAlign w:val="center"/>
          </w:tcPr>
          <w:p w:rsidR="001E0D92" w:rsidRPr="004C6487" w:rsidRDefault="001E0D92" w:rsidP="00CA7DC2">
            <w:pPr>
              <w:jc w:val="center"/>
              <w:rPr>
                <w:rFonts w:ascii="Arial" w:hAnsi="Arial" w:cs="Arial"/>
              </w:rPr>
            </w:pPr>
            <w:r>
              <w:rPr>
                <w:rFonts w:ascii="Arial" w:hAnsi="Arial" w:cs="Arial"/>
              </w:rPr>
              <w:t>19</w:t>
            </w:r>
            <w:r w:rsidRPr="004C6487">
              <w:rPr>
                <w:rFonts w:ascii="Arial" w:hAnsi="Arial" w:cs="Arial"/>
              </w:rPr>
              <w:t>:</w:t>
            </w:r>
            <w:r>
              <w:rPr>
                <w:rFonts w:ascii="Arial" w:hAnsi="Arial" w:cs="Arial"/>
              </w:rPr>
              <w:t>12</w:t>
            </w:r>
            <w:r w:rsidRPr="004C6487">
              <w:rPr>
                <w:rFonts w:ascii="Arial" w:hAnsi="Arial" w:cs="Arial"/>
              </w:rPr>
              <w:t xml:space="preserve"> hrs</w:t>
            </w:r>
          </w:p>
        </w:tc>
        <w:tc>
          <w:tcPr>
            <w:tcW w:w="2675" w:type="dxa"/>
            <w:tcBorders>
              <w:bottom w:val="double" w:sz="4" w:space="0" w:color="auto"/>
            </w:tcBorders>
            <w:vAlign w:val="center"/>
          </w:tcPr>
          <w:p w:rsidR="001E0D92" w:rsidRPr="004C6487" w:rsidRDefault="001E0D92" w:rsidP="00CA7DC2">
            <w:pPr>
              <w:jc w:val="center"/>
              <w:rPr>
                <w:rFonts w:ascii="Arial" w:hAnsi="Arial" w:cs="Arial"/>
              </w:rPr>
            </w:pPr>
            <w:r w:rsidRPr="004C6487">
              <w:rPr>
                <w:rFonts w:ascii="Arial" w:hAnsi="Arial" w:cs="Arial"/>
              </w:rPr>
              <w:t>1</w:t>
            </w:r>
            <w:r>
              <w:rPr>
                <w:rFonts w:ascii="Arial" w:hAnsi="Arial" w:cs="Arial"/>
              </w:rPr>
              <w:t>9</w:t>
            </w:r>
            <w:r w:rsidRPr="004C6487">
              <w:rPr>
                <w:rFonts w:ascii="Arial" w:hAnsi="Arial" w:cs="Arial"/>
              </w:rPr>
              <w:t>:</w:t>
            </w:r>
            <w:r>
              <w:rPr>
                <w:rFonts w:ascii="Arial" w:hAnsi="Arial" w:cs="Arial"/>
              </w:rPr>
              <w:t>16</w:t>
            </w:r>
            <w:r w:rsidRPr="004C6487">
              <w:rPr>
                <w:rFonts w:ascii="Arial" w:hAnsi="Arial" w:cs="Arial"/>
              </w:rPr>
              <w:t xml:space="preserve"> hrs.</w:t>
            </w:r>
          </w:p>
        </w:tc>
        <w:tc>
          <w:tcPr>
            <w:tcW w:w="2366" w:type="dxa"/>
            <w:tcBorders>
              <w:bottom w:val="double" w:sz="4" w:space="0" w:color="auto"/>
            </w:tcBorders>
            <w:vAlign w:val="center"/>
          </w:tcPr>
          <w:p w:rsidR="001E0D92" w:rsidRPr="00A04996" w:rsidRDefault="001E0D92" w:rsidP="009C6CF2">
            <w:pPr>
              <w:jc w:val="center"/>
              <w:rPr>
                <w:rFonts w:ascii="Arial" w:hAnsi="Arial" w:cs="Arial"/>
                <w:color w:val="000000" w:themeColor="text1"/>
                <w:lang w:val="es-MX"/>
              </w:rPr>
            </w:pPr>
            <w:r>
              <w:rPr>
                <w:rFonts w:ascii="Arial" w:hAnsi="Arial" w:cs="Arial"/>
                <w:color w:val="000000" w:themeColor="text1"/>
                <w:lang w:val="es-MX"/>
              </w:rPr>
              <w:t>(4</w:t>
            </w:r>
            <w:r w:rsidRPr="00A04996">
              <w:rPr>
                <w:rFonts w:ascii="Arial" w:hAnsi="Arial" w:cs="Arial"/>
                <w:color w:val="000000" w:themeColor="text1"/>
                <w:lang w:val="es-MX"/>
              </w:rPr>
              <w:t>)</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1E0D92" w:rsidRDefault="001E0D92" w:rsidP="001E0D92">
            <w:pPr>
              <w:pStyle w:val="Prrafodelista"/>
              <w:jc w:val="both"/>
              <w:rPr>
                <w:rFonts w:ascii="Arial" w:hAnsi="Arial" w:cs="Arial"/>
              </w:rPr>
            </w:pPr>
          </w:p>
          <w:p w:rsidR="001E0D92" w:rsidRPr="001E0D92" w:rsidRDefault="001E0D92" w:rsidP="001E0D92">
            <w:pPr>
              <w:pStyle w:val="Prrafodelista"/>
              <w:numPr>
                <w:ilvl w:val="0"/>
                <w:numId w:val="24"/>
              </w:numPr>
              <w:jc w:val="both"/>
              <w:rPr>
                <w:rFonts w:ascii="Arial" w:hAnsi="Arial" w:cs="Arial"/>
              </w:rPr>
            </w:pPr>
            <w:r w:rsidRPr="001E0D92">
              <w:rPr>
                <w:rFonts w:ascii="Arial" w:hAnsi="Arial" w:cs="Arial"/>
              </w:rPr>
              <w:t>Lista de asistencia y declaración de quórum legal;</w:t>
            </w:r>
          </w:p>
          <w:p w:rsidR="001E0D92" w:rsidRPr="001E0D92" w:rsidRDefault="001E0D92" w:rsidP="001E0D92">
            <w:pPr>
              <w:pStyle w:val="Prrafodelista"/>
              <w:numPr>
                <w:ilvl w:val="0"/>
                <w:numId w:val="24"/>
              </w:numPr>
              <w:jc w:val="both"/>
              <w:rPr>
                <w:rFonts w:ascii="Arial" w:hAnsi="Arial" w:cs="Arial"/>
              </w:rPr>
            </w:pPr>
            <w:r w:rsidRPr="001E0D92">
              <w:rPr>
                <w:rFonts w:ascii="Arial" w:hAnsi="Arial" w:cs="Arial"/>
              </w:rPr>
              <w:t>Aprobación en su caso, del proyecto de orden del día;</w:t>
            </w:r>
          </w:p>
          <w:p w:rsidR="001E0D92" w:rsidRPr="001E0D92" w:rsidRDefault="001E0D92" w:rsidP="001E0D92">
            <w:pPr>
              <w:pStyle w:val="Prrafodelista"/>
              <w:numPr>
                <w:ilvl w:val="0"/>
                <w:numId w:val="24"/>
              </w:numPr>
              <w:jc w:val="both"/>
              <w:rPr>
                <w:rFonts w:ascii="Arial" w:hAnsi="Arial" w:cs="Arial"/>
              </w:rPr>
            </w:pPr>
            <w:r w:rsidRPr="001E0D92">
              <w:rPr>
                <w:rFonts w:ascii="Arial" w:hAnsi="Arial" w:cs="Arial"/>
              </w:rPr>
              <w:t>Análisis en su caso, de la minuta de la reunión de trabajo de la Comisión del Servicio Profesional Electoral (Comisión de Seguimiento al Servicio), celebrada el día 27 de marzo de 2018;</w:t>
            </w:r>
          </w:p>
          <w:p w:rsidR="001E0D92" w:rsidRPr="001E0D92" w:rsidRDefault="001E0D92" w:rsidP="001E0D92">
            <w:pPr>
              <w:pStyle w:val="Prrafodelista"/>
              <w:numPr>
                <w:ilvl w:val="0"/>
                <w:numId w:val="24"/>
              </w:numPr>
              <w:jc w:val="both"/>
              <w:rPr>
                <w:rFonts w:ascii="Arial" w:hAnsi="Arial" w:cs="Arial"/>
              </w:rPr>
            </w:pPr>
            <w:r w:rsidRPr="001E0D92">
              <w:rPr>
                <w:rFonts w:ascii="Arial" w:hAnsi="Arial" w:cs="Arial"/>
              </w:rPr>
              <w:t>Asuntos generales.</w:t>
            </w:r>
          </w:p>
          <w:p w:rsidR="001E0D92" w:rsidRPr="009C6CF2" w:rsidRDefault="001E0D92" w:rsidP="001E0D92">
            <w:pPr>
              <w:pStyle w:val="Prrafodelista"/>
              <w:jc w:val="both"/>
              <w:rPr>
                <w:rFonts w:ascii="Arial" w:hAnsi="Arial" w:cs="Arial"/>
                <w:color w:val="000000" w:themeColor="text1"/>
                <w:sz w:val="20"/>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3843C6">
            <w:pPr>
              <w:pStyle w:val="Prrafodelista"/>
              <w:rPr>
                <w:rFonts w:ascii="Arial" w:hAnsi="Arial" w:cs="Arial"/>
                <w:color w:val="000000" w:themeColor="text1"/>
                <w:lang w:val="es-MX"/>
              </w:rPr>
            </w:pPr>
          </w:p>
          <w:p w:rsidR="001E0D92" w:rsidRDefault="001E0D92" w:rsidP="001E0D92">
            <w:pPr>
              <w:pStyle w:val="Prrafodelista"/>
              <w:numPr>
                <w:ilvl w:val="0"/>
                <w:numId w:val="13"/>
              </w:numPr>
              <w:rPr>
                <w:rFonts w:ascii="Arial" w:hAnsi="Arial" w:cs="Arial"/>
              </w:rPr>
            </w:pPr>
            <w:r>
              <w:rPr>
                <w:rFonts w:ascii="Arial" w:hAnsi="Arial" w:cs="Arial"/>
              </w:rPr>
              <w:t>Lic. Carlos Casas Roque</w:t>
            </w:r>
            <w:r w:rsidRPr="005507A4">
              <w:rPr>
                <w:rFonts w:ascii="Arial" w:hAnsi="Arial" w:cs="Arial"/>
              </w:rPr>
              <w:t xml:space="preserve"> / Presidente de la Comisión de Servicio Profesional Electoral (Comisión de Seguimiento al Servicio)</w:t>
            </w:r>
            <w:r>
              <w:rPr>
                <w:rFonts w:ascii="Arial" w:hAnsi="Arial" w:cs="Arial"/>
              </w:rPr>
              <w:t>.</w:t>
            </w:r>
          </w:p>
          <w:p w:rsidR="001E0D92" w:rsidRPr="005507A4" w:rsidRDefault="001E0D92" w:rsidP="001E0D92">
            <w:pPr>
              <w:pStyle w:val="Prrafodelista"/>
              <w:numPr>
                <w:ilvl w:val="0"/>
                <w:numId w:val="13"/>
              </w:numPr>
              <w:rPr>
                <w:rFonts w:ascii="Arial" w:hAnsi="Arial" w:cs="Arial"/>
              </w:rPr>
            </w:pPr>
            <w:r>
              <w:rPr>
                <w:rFonts w:ascii="Arial" w:hAnsi="Arial" w:cs="Arial"/>
              </w:rPr>
              <w:t xml:space="preserve">Mtra. Brenda Mora Aguilera / </w:t>
            </w:r>
            <w:r w:rsidRPr="005507A4">
              <w:rPr>
                <w:rFonts w:ascii="Arial" w:hAnsi="Arial" w:cs="Arial"/>
              </w:rPr>
              <w:t>Vocal de la Comisión.</w:t>
            </w:r>
          </w:p>
          <w:p w:rsidR="001E0D92" w:rsidRDefault="001E0D92" w:rsidP="001E0D92">
            <w:pPr>
              <w:pStyle w:val="Prrafodelista"/>
              <w:numPr>
                <w:ilvl w:val="0"/>
                <w:numId w:val="13"/>
              </w:numPr>
              <w:rPr>
                <w:rFonts w:ascii="Arial" w:hAnsi="Arial" w:cs="Arial"/>
              </w:rPr>
            </w:pPr>
            <w:r w:rsidRPr="000150BD">
              <w:rPr>
                <w:rFonts w:ascii="Arial" w:hAnsi="Arial" w:cs="Arial"/>
              </w:rPr>
              <w:t>Lic. J. Jesús Frau</w:t>
            </w:r>
            <w:r>
              <w:rPr>
                <w:rFonts w:ascii="Arial" w:hAnsi="Arial" w:cs="Arial"/>
              </w:rPr>
              <w:t>sto Sánchez / Vocal de Comisión.</w:t>
            </w:r>
          </w:p>
          <w:p w:rsidR="001E0D92" w:rsidRPr="000150BD" w:rsidRDefault="001E0D92" w:rsidP="001E0D92">
            <w:pPr>
              <w:pStyle w:val="Prrafodelista"/>
              <w:numPr>
                <w:ilvl w:val="0"/>
                <w:numId w:val="13"/>
              </w:numPr>
              <w:rPr>
                <w:rFonts w:ascii="Arial" w:hAnsi="Arial" w:cs="Arial"/>
              </w:rPr>
            </w:pPr>
            <w:r w:rsidRPr="000150BD">
              <w:rPr>
                <w:rFonts w:ascii="Arial" w:hAnsi="Arial" w:cs="Arial"/>
              </w:rPr>
              <w:t xml:space="preserve">Lic. Elia Olivia Castro Rosales / Consejera Electoral. </w:t>
            </w:r>
          </w:p>
          <w:p w:rsidR="001E0D92" w:rsidRPr="00F523CB" w:rsidRDefault="001E0D92" w:rsidP="001E0D92">
            <w:pPr>
              <w:pStyle w:val="Prrafodelista"/>
              <w:numPr>
                <w:ilvl w:val="0"/>
                <w:numId w:val="13"/>
              </w:numPr>
              <w:rPr>
                <w:rFonts w:ascii="Arial" w:hAnsi="Arial" w:cs="Arial"/>
              </w:rPr>
            </w:pPr>
            <w:r w:rsidRPr="000150BD">
              <w:rPr>
                <w:rFonts w:ascii="Arial" w:hAnsi="Arial" w:cs="Arial"/>
              </w:rPr>
              <w:t>Lic. Juan Osiris Santoyo de la Rosa / Secretario Técnico.</w:t>
            </w:r>
          </w:p>
          <w:p w:rsidR="001E0D92" w:rsidRPr="007A6BB3" w:rsidRDefault="001E0D92" w:rsidP="001E0D92">
            <w:pPr>
              <w:pStyle w:val="Prrafodelista"/>
              <w:numPr>
                <w:ilvl w:val="0"/>
                <w:numId w:val="13"/>
              </w:numPr>
              <w:rPr>
                <w:rFonts w:ascii="Arial" w:hAnsi="Arial" w:cs="Arial"/>
              </w:rPr>
            </w:pPr>
            <w:r w:rsidRPr="007A6BB3">
              <w:rPr>
                <w:rFonts w:ascii="Arial" w:hAnsi="Arial" w:cs="Arial"/>
              </w:rPr>
              <w:t>L.C. Martha Arreola Vicencio</w:t>
            </w:r>
            <w:r>
              <w:rPr>
                <w:rFonts w:ascii="Arial" w:hAnsi="Arial" w:cs="Arial"/>
              </w:rPr>
              <w:t xml:space="preserve"> </w:t>
            </w:r>
            <w:r w:rsidRPr="007A6BB3">
              <w:rPr>
                <w:rFonts w:ascii="Arial" w:hAnsi="Arial" w:cs="Arial"/>
              </w:rPr>
              <w:t>/ Jefa de la Unidad del</w:t>
            </w:r>
            <w:r>
              <w:rPr>
                <w:rFonts w:ascii="Arial" w:hAnsi="Arial" w:cs="Arial"/>
              </w:rPr>
              <w:t xml:space="preserve"> Servicio Profesional Electoral (Órgano de Enlace).</w:t>
            </w:r>
          </w:p>
          <w:p w:rsidR="003843C6" w:rsidRPr="006B3D97" w:rsidRDefault="003843C6" w:rsidP="00605051">
            <w:pPr>
              <w:pStyle w:val="Prrafodelista"/>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20C54">
            <w:pPr>
              <w:jc w:val="center"/>
              <w:rPr>
                <w:rFonts w:ascii="Arial" w:hAnsi="Arial" w:cs="Arial"/>
                <w:color w:val="000000" w:themeColor="text1"/>
                <w:lang w:val="es-MX"/>
              </w:rPr>
            </w:pPr>
            <w:r w:rsidRPr="00A04996">
              <w:rPr>
                <w:rFonts w:ascii="Arial" w:hAnsi="Arial" w:cs="Arial"/>
                <w:b/>
                <w:color w:val="000000" w:themeColor="text1"/>
              </w:rPr>
              <w:t>Acuerdos</w:t>
            </w:r>
          </w:p>
        </w:tc>
      </w:tr>
      <w:tr w:rsidR="00400C26" w:rsidRPr="00DE37F4" w:rsidTr="009B0151">
        <w:trPr>
          <w:trHeight w:val="523"/>
        </w:trPr>
        <w:tc>
          <w:tcPr>
            <w:tcW w:w="9923" w:type="dxa"/>
            <w:gridSpan w:val="4"/>
          </w:tcPr>
          <w:p w:rsidR="003843C6" w:rsidRPr="00A04996" w:rsidRDefault="003843C6" w:rsidP="00720C54">
            <w:pPr>
              <w:jc w:val="both"/>
              <w:rPr>
                <w:rFonts w:ascii="Arial" w:hAnsi="Arial" w:cs="Arial"/>
                <w:color w:val="000000" w:themeColor="text1"/>
                <w:lang w:val="es-MX"/>
              </w:rPr>
            </w:pPr>
          </w:p>
          <w:p w:rsidR="00F049DA" w:rsidRDefault="00F049DA" w:rsidP="00F049DA">
            <w:pPr>
              <w:jc w:val="both"/>
              <w:rPr>
                <w:rFonts w:ascii="Arial" w:hAnsi="Arial" w:cs="Arial"/>
              </w:rPr>
            </w:pPr>
            <w:r w:rsidRPr="00A04996">
              <w:rPr>
                <w:rFonts w:ascii="Arial" w:hAnsi="Arial" w:cs="Arial"/>
                <w:b/>
                <w:color w:val="000000" w:themeColor="text1"/>
              </w:rPr>
              <w:t>Primero.</w:t>
            </w:r>
            <w:r w:rsidRPr="00A04996">
              <w:rPr>
                <w:rFonts w:ascii="Arial" w:hAnsi="Arial" w:cs="Arial"/>
                <w:color w:val="000000" w:themeColor="text1"/>
              </w:rPr>
              <w:t xml:space="preserve">  </w:t>
            </w:r>
            <w:r w:rsidRPr="007A6BB3">
              <w:rPr>
                <w:rFonts w:ascii="Arial" w:hAnsi="Arial" w:cs="Arial"/>
                <w:smallCaps/>
              </w:rPr>
              <w:t>S</w:t>
            </w:r>
            <w:r w:rsidRPr="007A6BB3">
              <w:rPr>
                <w:rFonts w:ascii="Arial" w:hAnsi="Arial" w:cs="Arial"/>
              </w:rPr>
              <w:t>e declar</w:t>
            </w:r>
            <w:r w:rsidR="00011DF5">
              <w:rPr>
                <w:rFonts w:ascii="Arial" w:hAnsi="Arial" w:cs="Arial"/>
              </w:rPr>
              <w:t>ó</w:t>
            </w:r>
            <w:r>
              <w:rPr>
                <w:rFonts w:ascii="Arial" w:hAnsi="Arial" w:cs="Arial"/>
              </w:rPr>
              <w:t xml:space="preserve"> la existencia de quórum legal para sesionar c</w:t>
            </w:r>
            <w:r w:rsidRPr="00D96CA7">
              <w:rPr>
                <w:rFonts w:ascii="Arial" w:hAnsi="Arial" w:cs="Arial"/>
              </w:rPr>
              <w:t>on la asistencia de</w:t>
            </w:r>
            <w:r w:rsidR="006B3D97">
              <w:rPr>
                <w:rFonts w:ascii="Arial" w:hAnsi="Arial" w:cs="Arial"/>
              </w:rPr>
              <w:t xml:space="preserve"> los tres</w:t>
            </w:r>
            <w:r w:rsidRPr="00D96CA7">
              <w:rPr>
                <w:rFonts w:ascii="Arial" w:hAnsi="Arial" w:cs="Arial"/>
              </w:rPr>
              <w:t xml:space="preserve"> integrantes de la Comisión</w:t>
            </w:r>
            <w:r w:rsidR="006B3D97">
              <w:rPr>
                <w:rFonts w:ascii="Arial" w:hAnsi="Arial" w:cs="Arial"/>
              </w:rPr>
              <w:t xml:space="preserve"> y </w:t>
            </w:r>
            <w:r w:rsidR="001E0D92">
              <w:rPr>
                <w:rFonts w:ascii="Arial" w:hAnsi="Arial" w:cs="Arial"/>
              </w:rPr>
              <w:t>una Consejera Electoral</w:t>
            </w:r>
            <w:r>
              <w:rPr>
                <w:rFonts w:ascii="Arial" w:hAnsi="Arial" w:cs="Arial"/>
              </w:rPr>
              <w:t>.</w:t>
            </w:r>
          </w:p>
          <w:p w:rsidR="00F049DA" w:rsidRDefault="00F049DA" w:rsidP="00F049DA">
            <w:pPr>
              <w:jc w:val="both"/>
              <w:rPr>
                <w:rFonts w:ascii="Arial" w:hAnsi="Arial" w:cs="Arial"/>
              </w:rPr>
            </w:pPr>
          </w:p>
          <w:p w:rsidR="001E0D92" w:rsidRDefault="00F049DA" w:rsidP="001E0D92">
            <w:pPr>
              <w:jc w:val="both"/>
              <w:rPr>
                <w:rFonts w:ascii="Arial" w:hAnsi="Arial" w:cs="Arial"/>
              </w:rPr>
            </w:pPr>
            <w:r w:rsidRPr="00AF28E2">
              <w:rPr>
                <w:rFonts w:ascii="Arial" w:hAnsi="Arial" w:cs="Arial"/>
                <w:b/>
              </w:rPr>
              <w:t>Segundo.</w:t>
            </w:r>
            <w:r>
              <w:rPr>
                <w:rFonts w:ascii="Arial" w:hAnsi="Arial" w:cs="Arial"/>
              </w:rPr>
              <w:t xml:space="preserve"> </w:t>
            </w:r>
            <w:r w:rsidR="00011DF5">
              <w:rPr>
                <w:rFonts w:ascii="Arial" w:hAnsi="Arial" w:cs="Arial"/>
              </w:rPr>
              <w:t>Se apro</w:t>
            </w:r>
            <w:r w:rsidRPr="007A6BB3">
              <w:rPr>
                <w:rFonts w:ascii="Arial" w:hAnsi="Arial" w:cs="Arial"/>
              </w:rPr>
              <w:t>b</w:t>
            </w:r>
            <w:r w:rsidR="00011DF5">
              <w:rPr>
                <w:rFonts w:ascii="Arial" w:hAnsi="Arial" w:cs="Arial"/>
              </w:rPr>
              <w:t>ó</w:t>
            </w:r>
            <w:r w:rsidRPr="007A6BB3">
              <w:rPr>
                <w:rFonts w:ascii="Arial" w:hAnsi="Arial" w:cs="Arial"/>
              </w:rPr>
              <w:t xml:space="preserve"> por unanimidad el proyecto del orden del día en los términos señalados.</w:t>
            </w:r>
          </w:p>
          <w:p w:rsidR="001E0D92" w:rsidRDefault="001E0D92" w:rsidP="001E0D92">
            <w:pPr>
              <w:jc w:val="both"/>
              <w:rPr>
                <w:rFonts w:ascii="Arial" w:hAnsi="Arial" w:cs="Arial"/>
              </w:rPr>
            </w:pPr>
          </w:p>
          <w:p w:rsidR="001E0D92" w:rsidRPr="001E0D92" w:rsidRDefault="009B0151" w:rsidP="001E0D92">
            <w:pPr>
              <w:jc w:val="both"/>
              <w:rPr>
                <w:rFonts w:ascii="Arial" w:hAnsi="Arial" w:cs="Arial"/>
              </w:rPr>
            </w:pPr>
            <w:r>
              <w:rPr>
                <w:rFonts w:ascii="Arial" w:hAnsi="Arial" w:cs="Arial"/>
                <w:b/>
              </w:rPr>
              <w:t xml:space="preserve">Tercero. </w:t>
            </w:r>
            <w:r w:rsidR="006B3D97">
              <w:rPr>
                <w:rFonts w:ascii="Arial" w:hAnsi="Arial" w:cs="Arial"/>
                <w:b/>
              </w:rPr>
              <w:t xml:space="preserve"> </w:t>
            </w:r>
            <w:r w:rsidR="00605051">
              <w:rPr>
                <w:rFonts w:ascii="Arial" w:hAnsi="Arial" w:cs="Arial"/>
              </w:rPr>
              <w:t xml:space="preserve">Se aprueba por unanimidad de los presentes </w:t>
            </w:r>
            <w:r w:rsidR="001E0D92" w:rsidRPr="001E0D92">
              <w:rPr>
                <w:rFonts w:ascii="Arial" w:hAnsi="Arial" w:cs="Arial"/>
              </w:rPr>
              <w:t>la reunión de trabajo de la Comisión del Servicio Profesional Electoral (Comisión de Seguimiento al Servicio), celebrada el día 27 de marzo de 2018</w:t>
            </w:r>
            <w:r w:rsidR="001E0D92">
              <w:rPr>
                <w:rFonts w:ascii="Arial" w:hAnsi="Arial" w:cs="Arial"/>
              </w:rPr>
              <w:t>.</w:t>
            </w:r>
          </w:p>
          <w:p w:rsidR="009B0151" w:rsidRPr="009B0151" w:rsidRDefault="009B0151" w:rsidP="001E0D92">
            <w:pPr>
              <w:jc w:val="both"/>
              <w:rPr>
                <w:rFonts w:ascii="Arial" w:hAnsi="Arial" w:cs="Arial"/>
                <w:b/>
              </w:rPr>
            </w:pPr>
          </w:p>
        </w:tc>
      </w:tr>
      <w:tr w:rsidR="00814216" w:rsidRPr="00DE37F4" w:rsidTr="00814216">
        <w:trPr>
          <w:trHeight w:val="266"/>
        </w:trPr>
        <w:tc>
          <w:tcPr>
            <w:tcW w:w="9923" w:type="dxa"/>
            <w:gridSpan w:val="4"/>
            <w:shd w:val="clear" w:color="auto" w:fill="A6A6A6" w:themeFill="background1" w:themeFillShade="A6"/>
            <w:vAlign w:val="center"/>
          </w:tcPr>
          <w:p w:rsidR="00814216" w:rsidRPr="00A04996" w:rsidRDefault="00814216" w:rsidP="00D86D6A">
            <w:pPr>
              <w:jc w:val="center"/>
              <w:rPr>
                <w:rFonts w:ascii="Arial" w:hAnsi="Arial" w:cs="Arial"/>
                <w:color w:val="000000" w:themeColor="text1"/>
                <w:lang w:val="es-ES_tradnl"/>
              </w:rPr>
            </w:pPr>
            <w:r w:rsidRPr="00A04996">
              <w:rPr>
                <w:rFonts w:ascii="Arial" w:hAnsi="Arial" w:cs="Arial"/>
                <w:b/>
                <w:color w:val="000000" w:themeColor="text1"/>
                <w:lang w:val="es-MX"/>
              </w:rPr>
              <w:t>Asuntos Generales</w:t>
            </w:r>
          </w:p>
        </w:tc>
      </w:tr>
      <w:tr w:rsidR="00814216" w:rsidRPr="00DE37F4" w:rsidTr="00102FAE">
        <w:trPr>
          <w:trHeight w:val="523"/>
        </w:trPr>
        <w:tc>
          <w:tcPr>
            <w:tcW w:w="9923" w:type="dxa"/>
            <w:gridSpan w:val="4"/>
            <w:vAlign w:val="center"/>
          </w:tcPr>
          <w:p w:rsidR="00814216" w:rsidRPr="00F824D9" w:rsidRDefault="00605051" w:rsidP="00605051">
            <w:pPr>
              <w:pStyle w:val="Prrafodelista"/>
              <w:numPr>
                <w:ilvl w:val="0"/>
                <w:numId w:val="23"/>
              </w:numPr>
              <w:jc w:val="both"/>
              <w:rPr>
                <w:rFonts w:ascii="Arial" w:hAnsi="Arial" w:cs="Arial"/>
                <w:color w:val="000000" w:themeColor="text1"/>
                <w:lang w:val="es-MX"/>
              </w:rPr>
            </w:pPr>
            <w:r>
              <w:rPr>
                <w:rFonts w:ascii="Arial" w:hAnsi="Arial" w:cs="Arial"/>
                <w:color w:val="000000" w:themeColor="text1"/>
                <w:lang w:val="es-MX"/>
              </w:rPr>
              <w:t>No hubo asuntos generales.</w:t>
            </w:r>
          </w:p>
        </w:tc>
      </w:tr>
      <w:tr w:rsidR="00400C26" w:rsidRPr="00DE37F4" w:rsidTr="0077760E">
        <w:trPr>
          <w:trHeight w:val="379"/>
        </w:trPr>
        <w:tc>
          <w:tcPr>
            <w:tcW w:w="9923" w:type="dxa"/>
            <w:gridSpan w:val="4"/>
            <w:vAlign w:val="center"/>
          </w:tcPr>
          <w:p w:rsidR="003843C6" w:rsidRDefault="003843C6" w:rsidP="00720C54">
            <w:pPr>
              <w:jc w:val="center"/>
              <w:rPr>
                <w:rFonts w:ascii="Arial" w:hAnsi="Arial" w:cs="Arial"/>
              </w:rPr>
            </w:pPr>
          </w:p>
          <w:p w:rsidR="00400C26" w:rsidRPr="00B43C85" w:rsidRDefault="00D32D58" w:rsidP="00720C54">
            <w:pPr>
              <w:jc w:val="center"/>
              <w:rPr>
                <w:rFonts w:ascii="Arial" w:hAnsi="Arial" w:cs="Arial"/>
              </w:rPr>
            </w:pPr>
            <w:r>
              <w:rPr>
                <w:rFonts w:ascii="Arial" w:hAnsi="Arial" w:cs="Arial"/>
              </w:rPr>
              <w:t>Juan Osiris Santoyo de la Rosa</w:t>
            </w:r>
          </w:p>
          <w:p w:rsidR="00400C26" w:rsidRPr="00DC4D9D" w:rsidRDefault="00D32D58" w:rsidP="00720C54">
            <w:pPr>
              <w:jc w:val="center"/>
              <w:rPr>
                <w:rFonts w:ascii="Arial" w:hAnsi="Arial" w:cs="Arial"/>
              </w:rPr>
            </w:pPr>
            <w:r>
              <w:rPr>
                <w:rFonts w:ascii="Arial" w:hAnsi="Arial" w:cs="Arial"/>
              </w:rPr>
              <w:t>Secretario Técnico</w:t>
            </w:r>
            <w:r w:rsidR="00400C26" w:rsidRPr="00DC4D9D">
              <w:rPr>
                <w:rFonts w:ascii="Arial" w:hAnsi="Arial" w:cs="Arial"/>
              </w:rPr>
              <w:t xml:space="preserve"> de la Comisión</w:t>
            </w:r>
          </w:p>
        </w:tc>
      </w:tr>
    </w:tbl>
    <w:p w:rsidR="00360C6F" w:rsidRPr="00400C26" w:rsidRDefault="00360C6F" w:rsidP="00400C26"/>
    <w:sectPr w:rsidR="00360C6F" w:rsidRPr="00400C26" w:rsidSect="001061F7">
      <w:headerReference w:type="even" r:id="rId8"/>
      <w:headerReference w:type="default" r:id="rId9"/>
      <w:footerReference w:type="even" r:id="rId10"/>
      <w:footerReference w:type="default" r:id="rId11"/>
      <w:headerReference w:type="first" r:id="rId12"/>
      <w:footerReference w:type="first" r:id="rId13"/>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49" w:rsidRDefault="00F12349" w:rsidP="00C84C4A">
      <w:r>
        <w:separator/>
      </w:r>
    </w:p>
  </w:endnote>
  <w:endnote w:type="continuationSeparator" w:id="0">
    <w:p w:rsidR="00F12349" w:rsidRDefault="00F12349" w:rsidP="00C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795899" w:rsidP="001C2C94">
    <w:pPr>
      <w:pStyle w:val="Piedepgina"/>
      <w:framePr w:wrap="around" w:vAnchor="text" w:hAnchor="margin" w:xAlign="center" w:y="1"/>
      <w:rPr>
        <w:rStyle w:val="Nmerodepgina"/>
      </w:rPr>
    </w:pPr>
    <w:r>
      <w:rPr>
        <w:rStyle w:val="Nmerodepgina"/>
      </w:rPr>
      <w:fldChar w:fldCharType="begin"/>
    </w:r>
    <w:r w:rsidR="00A8114C">
      <w:rPr>
        <w:rStyle w:val="Nmerodepgina"/>
      </w:rPr>
      <w:instrText xml:space="preserve">PAGE  </w:instrText>
    </w:r>
    <w:r>
      <w:rPr>
        <w:rStyle w:val="Nmerodepgina"/>
      </w:rPr>
      <w:fldChar w:fldCharType="end"/>
    </w:r>
  </w:p>
  <w:p w:rsidR="00A8114C" w:rsidRDefault="00A8114C"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795899">
        <w:pPr>
          <w:pStyle w:val="Piedepgina"/>
          <w:jc w:val="right"/>
          <w:rPr>
            <w:rFonts w:ascii="Arial" w:hAnsi="Arial" w:cs="Arial"/>
            <w:sz w:val="20"/>
            <w:szCs w:val="20"/>
          </w:rPr>
        </w:pPr>
        <w:r w:rsidRPr="00936C95">
          <w:rPr>
            <w:rFonts w:ascii="Arial" w:hAnsi="Arial" w:cs="Arial"/>
            <w:sz w:val="20"/>
            <w:szCs w:val="20"/>
          </w:rPr>
          <w:fldChar w:fldCharType="begin"/>
        </w:r>
        <w:r w:rsidR="00A8114C"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CE67D1">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A8114C" w:rsidP="001C2C94">
    <w:pPr>
      <w:pStyle w:val="Piedepgina"/>
      <w:ind w:right="360"/>
      <w:rPr>
        <w:rFonts w:ascii="Arial" w:hAnsi="Arial" w:cs="Arial"/>
        <w:color w:val="D9D9D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D1" w:rsidRDefault="00CE67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49" w:rsidRDefault="00F12349" w:rsidP="00C84C4A">
      <w:r>
        <w:separator/>
      </w:r>
    </w:p>
  </w:footnote>
  <w:footnote w:type="continuationSeparator" w:id="0">
    <w:p w:rsidR="00F12349" w:rsidRDefault="00F12349"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D1" w:rsidRDefault="00CE67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023205"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023205" w:rsidP="007552C0">
    <w:pPr>
      <w:pStyle w:val="Encabezado"/>
      <w:ind w:left="2410"/>
      <w:rPr>
        <w:rFonts w:ascii="Arial" w:hAnsi="Arial" w:cs="Arial"/>
        <w:b/>
        <w:bCs/>
        <w:i/>
        <w:iCs/>
        <w:color w:val="000000" w:themeColor="text1"/>
      </w:rPr>
    </w:pPr>
  </w:p>
  <w:p w:rsidR="00023205" w:rsidRDefault="00023205" w:rsidP="007552C0">
    <w:pPr>
      <w:pStyle w:val="Encabezado"/>
      <w:ind w:left="2410"/>
      <w:rPr>
        <w:rFonts w:ascii="Arial" w:hAnsi="Arial" w:cs="Arial"/>
        <w:b/>
        <w:bCs/>
        <w:i/>
        <w:iCs/>
        <w:color w:val="000000" w:themeColor="text1"/>
      </w:rPr>
    </w:pPr>
  </w:p>
  <w:p w:rsidR="00023205" w:rsidRPr="004F1AA7" w:rsidRDefault="00023205" w:rsidP="007552C0">
    <w:pPr>
      <w:pStyle w:val="Encabezado"/>
      <w:ind w:left="2410"/>
      <w:rPr>
        <w:rFonts w:ascii="Arial" w:hAnsi="Arial" w:cs="Arial"/>
        <w:b/>
        <w:bCs/>
        <w:i/>
        <w:iCs/>
        <w:color w:val="000000" w:themeColor="text1"/>
        <w:sz w:val="2"/>
      </w:rPr>
    </w:pPr>
  </w:p>
  <w:p w:rsidR="00A8114C" w:rsidRPr="004F1AA7" w:rsidRDefault="00023205" w:rsidP="007552C0">
    <w:pPr>
      <w:pStyle w:val="Encabezado"/>
      <w:ind w:left="2410"/>
      <w:rPr>
        <w:i/>
      </w:rPr>
    </w:pPr>
    <w:r w:rsidRPr="004F1AA7">
      <w:rPr>
        <w:rFonts w:ascii="Arial" w:hAnsi="Arial" w:cs="Arial"/>
        <w:b/>
        <w:bCs/>
        <w:i/>
        <w:iCs/>
        <w:color w:val="000000" w:themeColor="text1"/>
      </w:rPr>
      <w:t xml:space="preserve">                  </w:t>
    </w:r>
    <w:r w:rsidR="00D32D58">
      <w:rPr>
        <w:rFonts w:ascii="Arial" w:hAnsi="Arial" w:cs="Arial"/>
        <w:b/>
        <w:bCs/>
        <w:i/>
        <w:iCs/>
      </w:rPr>
      <w:t>Comisión del Servicio Profesional Electoral</w:t>
    </w:r>
  </w:p>
  <w:p w:rsidR="00023205" w:rsidRDefault="0002320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D1" w:rsidRDefault="00CE67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44"/>
      </v:shape>
    </w:pict>
  </w:numPicBullet>
  <w:abstractNum w:abstractNumId="0">
    <w:nsid w:val="02A513AC"/>
    <w:multiLevelType w:val="hybridMultilevel"/>
    <w:tmpl w:val="C576E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ED7150"/>
    <w:multiLevelType w:val="hybridMultilevel"/>
    <w:tmpl w:val="BCEC5E7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62B05"/>
    <w:multiLevelType w:val="hybridMultilevel"/>
    <w:tmpl w:val="18E8D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EE5CA9"/>
    <w:multiLevelType w:val="hybridMultilevel"/>
    <w:tmpl w:val="144AC9A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EE1876"/>
    <w:multiLevelType w:val="hybridMultilevel"/>
    <w:tmpl w:val="3EC8C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8772D5"/>
    <w:multiLevelType w:val="hybridMultilevel"/>
    <w:tmpl w:val="AA200B56"/>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AB56D77"/>
    <w:multiLevelType w:val="hybridMultilevel"/>
    <w:tmpl w:val="8EB8D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B553D1"/>
    <w:multiLevelType w:val="hybridMultilevel"/>
    <w:tmpl w:val="5AD617A8"/>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214447"/>
    <w:multiLevelType w:val="hybridMultilevel"/>
    <w:tmpl w:val="40CC5A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46156C0"/>
    <w:multiLevelType w:val="hybridMultilevel"/>
    <w:tmpl w:val="BCEC5E7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F257BB"/>
    <w:multiLevelType w:val="hybridMultilevel"/>
    <w:tmpl w:val="D0CA766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D750E2"/>
    <w:multiLevelType w:val="hybridMultilevel"/>
    <w:tmpl w:val="144AC9A6"/>
    <w:lvl w:ilvl="0" w:tplc="F3B042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9B601CF"/>
    <w:multiLevelType w:val="hybridMultilevel"/>
    <w:tmpl w:val="2B327F32"/>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986926"/>
    <w:multiLevelType w:val="hybridMultilevel"/>
    <w:tmpl w:val="2F6E0B3C"/>
    <w:lvl w:ilvl="0" w:tplc="423C8E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9"/>
  </w:num>
  <w:num w:numId="6">
    <w:abstractNumId w:val="21"/>
  </w:num>
  <w:num w:numId="7">
    <w:abstractNumId w:val="4"/>
  </w:num>
  <w:num w:numId="8">
    <w:abstractNumId w:val="15"/>
  </w:num>
  <w:num w:numId="9">
    <w:abstractNumId w:val="5"/>
  </w:num>
  <w:num w:numId="10">
    <w:abstractNumId w:val="10"/>
  </w:num>
  <w:num w:numId="11">
    <w:abstractNumId w:val="9"/>
  </w:num>
  <w:num w:numId="12">
    <w:abstractNumId w:val="24"/>
  </w:num>
  <w:num w:numId="13">
    <w:abstractNumId w:val="6"/>
  </w:num>
  <w:num w:numId="14">
    <w:abstractNumId w:val="7"/>
  </w:num>
  <w:num w:numId="15">
    <w:abstractNumId w:val="0"/>
  </w:num>
  <w:num w:numId="16">
    <w:abstractNumId w:val="23"/>
  </w:num>
  <w:num w:numId="17">
    <w:abstractNumId w:val="18"/>
  </w:num>
  <w:num w:numId="18">
    <w:abstractNumId w:val="12"/>
  </w:num>
  <w:num w:numId="19">
    <w:abstractNumId w:val="13"/>
  </w:num>
  <w:num w:numId="20">
    <w:abstractNumId w:val="2"/>
  </w:num>
  <w:num w:numId="21">
    <w:abstractNumId w:val="1"/>
  </w:num>
  <w:num w:numId="22">
    <w:abstractNumId w:val="17"/>
  </w:num>
  <w:num w:numId="23">
    <w:abstractNumId w:val="16"/>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B15FC7"/>
    <w:rsid w:val="00011DF5"/>
    <w:rsid w:val="00023205"/>
    <w:rsid w:val="00024F3C"/>
    <w:rsid w:val="00026B89"/>
    <w:rsid w:val="00035884"/>
    <w:rsid w:val="00037BBF"/>
    <w:rsid w:val="000906F7"/>
    <w:rsid w:val="000F74C2"/>
    <w:rsid w:val="00101459"/>
    <w:rsid w:val="00104A54"/>
    <w:rsid w:val="001061F7"/>
    <w:rsid w:val="001137FE"/>
    <w:rsid w:val="00145FB2"/>
    <w:rsid w:val="001854E1"/>
    <w:rsid w:val="00196095"/>
    <w:rsid w:val="001C2C94"/>
    <w:rsid w:val="001E0D92"/>
    <w:rsid w:val="001F78B5"/>
    <w:rsid w:val="0020307B"/>
    <w:rsid w:val="00224E36"/>
    <w:rsid w:val="00240C22"/>
    <w:rsid w:val="00243C31"/>
    <w:rsid w:val="0027185F"/>
    <w:rsid w:val="002D3C56"/>
    <w:rsid w:val="002F0975"/>
    <w:rsid w:val="002F73CD"/>
    <w:rsid w:val="003344E0"/>
    <w:rsid w:val="003517BC"/>
    <w:rsid w:val="003558F8"/>
    <w:rsid w:val="00360C6F"/>
    <w:rsid w:val="00373680"/>
    <w:rsid w:val="003843C6"/>
    <w:rsid w:val="003A6FC3"/>
    <w:rsid w:val="003B4FA4"/>
    <w:rsid w:val="003C7152"/>
    <w:rsid w:val="003C7980"/>
    <w:rsid w:val="003F5908"/>
    <w:rsid w:val="00400C26"/>
    <w:rsid w:val="0041686E"/>
    <w:rsid w:val="00423CC6"/>
    <w:rsid w:val="00447DE3"/>
    <w:rsid w:val="004D3737"/>
    <w:rsid w:val="004F1AA7"/>
    <w:rsid w:val="00506439"/>
    <w:rsid w:val="0051676B"/>
    <w:rsid w:val="00541304"/>
    <w:rsid w:val="005742DA"/>
    <w:rsid w:val="00597C14"/>
    <w:rsid w:val="005F7828"/>
    <w:rsid w:val="006030EA"/>
    <w:rsid w:val="00605051"/>
    <w:rsid w:val="006052C3"/>
    <w:rsid w:val="00653D4D"/>
    <w:rsid w:val="006558FC"/>
    <w:rsid w:val="0068643E"/>
    <w:rsid w:val="006B3D97"/>
    <w:rsid w:val="007457B1"/>
    <w:rsid w:val="00746CEA"/>
    <w:rsid w:val="007552C0"/>
    <w:rsid w:val="00774D2C"/>
    <w:rsid w:val="0077760E"/>
    <w:rsid w:val="00793749"/>
    <w:rsid w:val="00795899"/>
    <w:rsid w:val="007B5D81"/>
    <w:rsid w:val="007C5E4E"/>
    <w:rsid w:val="00802BF8"/>
    <w:rsid w:val="00814216"/>
    <w:rsid w:val="00824962"/>
    <w:rsid w:val="0086418A"/>
    <w:rsid w:val="00867653"/>
    <w:rsid w:val="008714EC"/>
    <w:rsid w:val="008C0D68"/>
    <w:rsid w:val="008E6B0A"/>
    <w:rsid w:val="00923225"/>
    <w:rsid w:val="009330D3"/>
    <w:rsid w:val="00944A9A"/>
    <w:rsid w:val="00980E7E"/>
    <w:rsid w:val="00995F0D"/>
    <w:rsid w:val="009A4A11"/>
    <w:rsid w:val="009B0151"/>
    <w:rsid w:val="009C6CF2"/>
    <w:rsid w:val="00A04996"/>
    <w:rsid w:val="00A24D0D"/>
    <w:rsid w:val="00A27BEB"/>
    <w:rsid w:val="00A4608C"/>
    <w:rsid w:val="00A8114C"/>
    <w:rsid w:val="00AA7CA2"/>
    <w:rsid w:val="00AD7E52"/>
    <w:rsid w:val="00AF6355"/>
    <w:rsid w:val="00B15FC7"/>
    <w:rsid w:val="00B43C85"/>
    <w:rsid w:val="00B65250"/>
    <w:rsid w:val="00B75B7F"/>
    <w:rsid w:val="00B80C76"/>
    <w:rsid w:val="00BE1E25"/>
    <w:rsid w:val="00BE65F6"/>
    <w:rsid w:val="00BF239F"/>
    <w:rsid w:val="00BF4B77"/>
    <w:rsid w:val="00C01068"/>
    <w:rsid w:val="00C06E21"/>
    <w:rsid w:val="00C107B6"/>
    <w:rsid w:val="00C36A8E"/>
    <w:rsid w:val="00C44BC1"/>
    <w:rsid w:val="00C53A74"/>
    <w:rsid w:val="00C84C4A"/>
    <w:rsid w:val="00CA181C"/>
    <w:rsid w:val="00CC562E"/>
    <w:rsid w:val="00CD3B6E"/>
    <w:rsid w:val="00CE67D1"/>
    <w:rsid w:val="00CF4CBB"/>
    <w:rsid w:val="00CF5B75"/>
    <w:rsid w:val="00D1710C"/>
    <w:rsid w:val="00D21F9E"/>
    <w:rsid w:val="00D32D58"/>
    <w:rsid w:val="00D36F7F"/>
    <w:rsid w:val="00D90891"/>
    <w:rsid w:val="00D96A6F"/>
    <w:rsid w:val="00DC4D9D"/>
    <w:rsid w:val="00E11809"/>
    <w:rsid w:val="00E9271F"/>
    <w:rsid w:val="00F049DA"/>
    <w:rsid w:val="00F12349"/>
    <w:rsid w:val="00F53277"/>
    <w:rsid w:val="00F5391C"/>
    <w:rsid w:val="00F824D9"/>
    <w:rsid w:val="00F9565D"/>
    <w:rsid w:val="00FE0960"/>
    <w:rsid w:val="00FE16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06E805-A429-4814-88F1-B03812DB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5</cp:revision>
  <cp:lastPrinted>2017-02-24T20:38:00Z</cp:lastPrinted>
  <dcterms:created xsi:type="dcterms:W3CDTF">2017-02-24T20:39:00Z</dcterms:created>
  <dcterms:modified xsi:type="dcterms:W3CDTF">2018-12-13T20:49:00Z</dcterms:modified>
</cp:coreProperties>
</file>